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7C" w:rsidRPr="00B673CD" w:rsidRDefault="00C7537C" w:rsidP="004D4048">
      <w:pPr>
        <w:spacing w:after="120"/>
        <w:jc w:val="center"/>
        <w:rPr>
          <w:b/>
          <w:i/>
          <w:caps/>
          <w:color w:val="4F81BD"/>
          <w:sz w:val="28"/>
          <w:szCs w:val="28"/>
        </w:rPr>
      </w:pPr>
      <w:r w:rsidRPr="00B673CD">
        <w:rPr>
          <w:b/>
          <w:i/>
          <w:caps/>
          <w:color w:val="4F81BD"/>
          <w:sz w:val="28"/>
          <w:szCs w:val="28"/>
        </w:rPr>
        <w:t>Программа Круглого стола</w:t>
      </w:r>
      <w:bookmarkStart w:id="0" w:name="_GoBack"/>
      <w:bookmarkEnd w:id="0"/>
    </w:p>
    <w:tbl>
      <w:tblPr>
        <w:tblW w:w="14875" w:type="dxa"/>
        <w:tblBorders>
          <w:top w:val="triple" w:sz="12" w:space="0" w:color="4F81BD"/>
          <w:left w:val="triple" w:sz="12" w:space="0" w:color="4F81BD"/>
          <w:bottom w:val="triple" w:sz="12" w:space="0" w:color="4F81BD"/>
          <w:right w:val="triple" w:sz="12" w:space="0" w:color="4F81BD"/>
          <w:insideH w:val="single" w:sz="6" w:space="0" w:color="4F81BD"/>
          <w:insideV w:val="single" w:sz="6" w:space="0" w:color="4F81BD"/>
        </w:tblBorders>
        <w:tblLook w:val="00A0"/>
      </w:tblPr>
      <w:tblGrid>
        <w:gridCol w:w="1399"/>
        <w:gridCol w:w="9603"/>
        <w:gridCol w:w="3873"/>
      </w:tblGrid>
      <w:tr w:rsidR="00C7537C" w:rsidRPr="00880866" w:rsidTr="004D4048">
        <w:trPr>
          <w:trHeight w:val="482"/>
        </w:trPr>
        <w:tc>
          <w:tcPr>
            <w:tcW w:w="1399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880866" w:rsidRDefault="00C7537C" w:rsidP="00196D08">
            <w:pPr>
              <w:spacing w:after="120" w:line="240" w:lineRule="auto"/>
              <w:jc w:val="center"/>
              <w:rPr>
                <w:b/>
                <w:i/>
                <w:sz w:val="28"/>
              </w:rPr>
            </w:pPr>
            <w:r w:rsidRPr="00880866">
              <w:rPr>
                <w:b/>
                <w:i/>
                <w:sz w:val="28"/>
              </w:rPr>
              <w:t>Время</w:t>
            </w:r>
          </w:p>
        </w:tc>
        <w:tc>
          <w:tcPr>
            <w:tcW w:w="9603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880866" w:rsidRDefault="00C7537C" w:rsidP="00196D08">
            <w:pPr>
              <w:spacing w:after="120" w:line="240" w:lineRule="auto"/>
              <w:jc w:val="center"/>
              <w:rPr>
                <w:b/>
                <w:i/>
                <w:sz w:val="28"/>
              </w:rPr>
            </w:pPr>
            <w:r w:rsidRPr="00880866">
              <w:rPr>
                <w:b/>
                <w:i/>
                <w:sz w:val="28"/>
              </w:rPr>
              <w:t>Тема</w:t>
            </w:r>
          </w:p>
        </w:tc>
        <w:tc>
          <w:tcPr>
            <w:tcW w:w="3873" w:type="dxa"/>
            <w:tcBorders>
              <w:top w:val="triple" w:sz="12" w:space="0" w:color="4F81BD"/>
            </w:tcBorders>
            <w:shd w:val="clear" w:color="auto" w:fill="B8CCE4"/>
          </w:tcPr>
          <w:p w:rsidR="00C7537C" w:rsidRPr="002D125C" w:rsidRDefault="00C7537C" w:rsidP="00196D08">
            <w:pPr>
              <w:spacing w:after="120" w:line="240" w:lineRule="auto"/>
              <w:jc w:val="center"/>
              <w:rPr>
                <w:b/>
                <w:i/>
                <w:sz w:val="28"/>
                <w:lang w:val="en-US"/>
              </w:rPr>
            </w:pPr>
            <w:r w:rsidRPr="00880866">
              <w:rPr>
                <w:b/>
                <w:i/>
                <w:sz w:val="28"/>
              </w:rPr>
              <w:t>Докладчик</w:t>
            </w:r>
          </w:p>
        </w:tc>
      </w:tr>
      <w:tr w:rsidR="002D125C" w:rsidRPr="00880866" w:rsidTr="004D4048">
        <w:trPr>
          <w:trHeight w:val="691"/>
        </w:trPr>
        <w:tc>
          <w:tcPr>
            <w:tcW w:w="1399" w:type="dxa"/>
            <w:shd w:val="clear" w:color="auto" w:fill="B8CCE4"/>
          </w:tcPr>
          <w:p w:rsidR="002D125C" w:rsidRPr="00880866" w:rsidRDefault="002D125C" w:rsidP="000D07B2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10.00-10.15</w:t>
            </w:r>
          </w:p>
        </w:tc>
        <w:tc>
          <w:tcPr>
            <w:tcW w:w="9603" w:type="dxa"/>
            <w:shd w:val="clear" w:color="auto" w:fill="B8CCE4"/>
          </w:tcPr>
          <w:p w:rsidR="002D125C" w:rsidRPr="004D4048" w:rsidRDefault="002D125C" w:rsidP="000D07B2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Вступительное слово</w:t>
            </w:r>
          </w:p>
        </w:tc>
        <w:tc>
          <w:tcPr>
            <w:tcW w:w="3873" w:type="dxa"/>
            <w:shd w:val="clear" w:color="auto" w:fill="B8CCE4"/>
          </w:tcPr>
          <w:p w:rsidR="002D125C" w:rsidRPr="00696FC2" w:rsidRDefault="006F1C19" w:rsidP="00BA13ED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96FC2">
              <w:rPr>
                <w:b/>
                <w:sz w:val="20"/>
                <w:szCs w:val="20"/>
              </w:rPr>
              <w:t>Медников А.</w:t>
            </w:r>
            <w:r w:rsidR="002D125C" w:rsidRPr="00696FC2">
              <w:rPr>
                <w:b/>
                <w:sz w:val="20"/>
                <w:szCs w:val="20"/>
              </w:rPr>
              <w:t xml:space="preserve">А. </w:t>
            </w:r>
            <w:r w:rsidR="002D125C" w:rsidRPr="00696FC2">
              <w:rPr>
                <w:sz w:val="20"/>
                <w:szCs w:val="20"/>
              </w:rPr>
              <w:t xml:space="preserve">Советник руководителя </w:t>
            </w:r>
            <w:proofErr w:type="spellStart"/>
            <w:r w:rsidR="002D125C" w:rsidRPr="00696FC2">
              <w:rPr>
                <w:sz w:val="20"/>
                <w:szCs w:val="20"/>
              </w:rPr>
              <w:t>Росстандарт</w:t>
            </w:r>
            <w:r w:rsidR="00BA13ED" w:rsidRPr="00696FC2">
              <w:rPr>
                <w:sz w:val="20"/>
                <w:szCs w:val="20"/>
              </w:rPr>
              <w:t>а</w:t>
            </w:r>
            <w:proofErr w:type="spellEnd"/>
            <w:r w:rsidRPr="00696FC2">
              <w:rPr>
                <w:sz w:val="20"/>
                <w:szCs w:val="20"/>
              </w:rPr>
              <w:t>, член рабочей группы по разработке типовых схем оценки соответствия ЕЭК</w:t>
            </w:r>
          </w:p>
        </w:tc>
      </w:tr>
      <w:tr w:rsidR="002D125C" w:rsidRPr="00880866" w:rsidTr="004D4048">
        <w:trPr>
          <w:trHeight w:val="2608"/>
        </w:trPr>
        <w:tc>
          <w:tcPr>
            <w:tcW w:w="1399" w:type="dxa"/>
            <w:shd w:val="clear" w:color="auto" w:fill="B8CCE4"/>
          </w:tcPr>
          <w:p w:rsidR="002D125C" w:rsidRPr="00880866" w:rsidRDefault="002D125C" w:rsidP="002D12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10.15-</w:t>
            </w:r>
            <w:r w:rsidRPr="00880866">
              <w:rPr>
                <w:b/>
              </w:rPr>
              <w:t>-11.45</w:t>
            </w:r>
          </w:p>
        </w:tc>
        <w:tc>
          <w:tcPr>
            <w:tcW w:w="9603" w:type="dxa"/>
            <w:shd w:val="clear" w:color="auto" w:fill="B8CCE4"/>
          </w:tcPr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Проект изменений «Положения о порядке применения типовых схем оценки (подтверждения) соответствия в технических регламентах Таможенного союза», утв. Решением Комиссии Таможенного союза от 7 апреля 2011 года № 621:</w:t>
            </w:r>
          </w:p>
          <w:p w:rsidR="00BA13ED" w:rsidRPr="004D4048" w:rsidRDefault="00BA13ED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– усложнение процедуры анализа состояния производства и условий выдачи сертификата на изготовителей с многочисленными производственными площадками (филиалы, холдинги, аутсорсинг),</w:t>
            </w:r>
          </w:p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– порядок и правила проведения изготовителем производственного контроля,</w:t>
            </w:r>
          </w:p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– срок действия протокола,</w:t>
            </w:r>
          </w:p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– оценка производства при государственной регистрации,</w:t>
            </w:r>
          </w:p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 xml:space="preserve">– оценка системы менеджмента в </w:t>
            </w:r>
            <w:proofErr w:type="gramStart"/>
            <w:r w:rsidRPr="004D4048">
              <w:rPr>
                <w:b/>
              </w:rPr>
              <w:t>рамках</w:t>
            </w:r>
            <w:proofErr w:type="gramEnd"/>
            <w:r w:rsidRPr="004D4048">
              <w:rPr>
                <w:b/>
              </w:rPr>
              <w:t xml:space="preserve"> схемы 6</w:t>
            </w:r>
            <w:r w:rsidR="00696FC2" w:rsidRPr="004D4048">
              <w:rPr>
                <w:b/>
              </w:rPr>
              <w:t>д</w:t>
            </w:r>
            <w:r w:rsidRPr="004D4048">
              <w:rPr>
                <w:b/>
              </w:rPr>
              <w:t xml:space="preserve"> и 2с,</w:t>
            </w:r>
          </w:p>
          <w:p w:rsidR="002D125C" w:rsidRPr="004D4048" w:rsidRDefault="002D125C" w:rsidP="002D125C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– усложнение процедуры отбора образцов</w:t>
            </w:r>
          </w:p>
        </w:tc>
        <w:tc>
          <w:tcPr>
            <w:tcW w:w="3873" w:type="dxa"/>
            <w:shd w:val="clear" w:color="auto" w:fill="B8CCE4"/>
          </w:tcPr>
          <w:p w:rsidR="002D125C" w:rsidRPr="00696FC2" w:rsidRDefault="002D125C" w:rsidP="000D07B2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96FC2">
              <w:rPr>
                <w:b/>
                <w:sz w:val="20"/>
                <w:szCs w:val="20"/>
              </w:rPr>
              <w:t xml:space="preserve">Мощенская Н.В. </w:t>
            </w:r>
            <w:r w:rsidRPr="00696FC2">
              <w:rPr>
                <w:sz w:val="20"/>
                <w:szCs w:val="20"/>
              </w:rPr>
              <w:t>Руководитель органа по сертификации "РОСТЕСТ-МОСКВА"</w:t>
            </w:r>
            <w:r w:rsidR="00282877" w:rsidRPr="00696FC2">
              <w:rPr>
                <w:sz w:val="20"/>
                <w:szCs w:val="20"/>
              </w:rPr>
              <w:t xml:space="preserve">, </w:t>
            </w:r>
            <w:r w:rsidRPr="00696FC2">
              <w:rPr>
                <w:sz w:val="20"/>
                <w:szCs w:val="20"/>
              </w:rPr>
              <w:t>к.х.н.</w:t>
            </w:r>
            <w:r w:rsidR="006F1C19" w:rsidRPr="00696FC2">
              <w:rPr>
                <w:sz w:val="20"/>
                <w:szCs w:val="20"/>
              </w:rPr>
              <w:t xml:space="preserve">, член рабочей группы по разработке типовых схем оценки соответствия </w:t>
            </w:r>
            <w:r w:rsidR="00E16A3D" w:rsidRPr="00696FC2">
              <w:rPr>
                <w:sz w:val="20"/>
                <w:szCs w:val="20"/>
              </w:rPr>
              <w:t>Евразийской экономической комиссии</w:t>
            </w:r>
          </w:p>
          <w:p w:rsidR="002D125C" w:rsidRPr="00696FC2" w:rsidRDefault="002D125C" w:rsidP="002D12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2A5B" w:rsidRPr="00880866" w:rsidTr="004D4048">
        <w:trPr>
          <w:trHeight w:val="217"/>
        </w:trPr>
        <w:tc>
          <w:tcPr>
            <w:tcW w:w="1399" w:type="dxa"/>
            <w:shd w:val="clear" w:color="auto" w:fill="B8CCE4"/>
          </w:tcPr>
          <w:p w:rsidR="00632A5B" w:rsidRPr="00880866" w:rsidRDefault="006439F8" w:rsidP="006439F8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11.45-</w:t>
            </w:r>
            <w:r>
              <w:rPr>
                <w:b/>
              </w:rPr>
              <w:t>11</w:t>
            </w:r>
            <w:r w:rsidRPr="00880866">
              <w:rPr>
                <w:b/>
              </w:rPr>
              <w:t>.</w:t>
            </w:r>
            <w:r>
              <w:rPr>
                <w:b/>
              </w:rPr>
              <w:t>55</w:t>
            </w:r>
          </w:p>
        </w:tc>
        <w:tc>
          <w:tcPr>
            <w:tcW w:w="9603" w:type="dxa"/>
            <w:shd w:val="clear" w:color="auto" w:fill="B8CCE4"/>
          </w:tcPr>
          <w:p w:rsidR="00696FC2" w:rsidRPr="004D4048" w:rsidRDefault="00696FC2" w:rsidP="00696FC2">
            <w:pPr>
              <w:pStyle w:val="1"/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</w:pPr>
            <w:r w:rsidRPr="004D4048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>Распоряжение Коллегии ЕЭК №59 от 10.05.2016 г. О проекте решения Совета Евразийской экономической комиссии «О внесении изменений  в технический регламент Таможенного союза «О безопасности упаковки (</w:t>
            </w:r>
            <w:proofErr w:type="gramStart"/>
            <w:r w:rsidRPr="004D4048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>ТР</w:t>
            </w:r>
            <w:proofErr w:type="gramEnd"/>
            <w:r w:rsidRPr="004D4048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 xml:space="preserve"> ТС 005/2011)»</w:t>
            </w:r>
          </w:p>
        </w:tc>
        <w:tc>
          <w:tcPr>
            <w:tcW w:w="3873" w:type="dxa"/>
            <w:shd w:val="clear" w:color="auto" w:fill="B8CCE4"/>
          </w:tcPr>
          <w:p w:rsidR="00632A5B" w:rsidRPr="00696FC2" w:rsidRDefault="00696FC2" w:rsidP="004D4048">
            <w:pPr>
              <w:spacing w:after="0"/>
              <w:rPr>
                <w:sz w:val="20"/>
                <w:szCs w:val="20"/>
              </w:rPr>
            </w:pPr>
            <w:r w:rsidRPr="00696FC2">
              <w:rPr>
                <w:b/>
                <w:sz w:val="20"/>
                <w:szCs w:val="20"/>
              </w:rPr>
              <w:t xml:space="preserve">Кирильчук Н.Н., </w:t>
            </w:r>
            <w:r w:rsidRPr="00696FC2">
              <w:rPr>
                <w:sz w:val="20"/>
                <w:szCs w:val="20"/>
              </w:rPr>
              <w:t>эксперт по оценке (подтверждению) соответствия упаковки</w:t>
            </w:r>
          </w:p>
        </w:tc>
      </w:tr>
      <w:tr w:rsidR="00774737" w:rsidRPr="00880866" w:rsidTr="004D4048">
        <w:trPr>
          <w:trHeight w:val="798"/>
        </w:trPr>
        <w:tc>
          <w:tcPr>
            <w:tcW w:w="1399" w:type="dxa"/>
            <w:shd w:val="clear" w:color="auto" w:fill="B8CCE4"/>
          </w:tcPr>
          <w:p w:rsidR="00774737" w:rsidRPr="00880866" w:rsidRDefault="006439F8" w:rsidP="006439F8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11.</w:t>
            </w:r>
            <w:r>
              <w:rPr>
                <w:b/>
              </w:rPr>
              <w:t>5</w:t>
            </w:r>
            <w:r w:rsidRPr="00880866">
              <w:rPr>
                <w:b/>
              </w:rPr>
              <w:t>5-12.0</w:t>
            </w:r>
            <w:r w:rsidR="004D4048">
              <w:rPr>
                <w:b/>
              </w:rPr>
              <w:t>5</w:t>
            </w:r>
          </w:p>
        </w:tc>
        <w:tc>
          <w:tcPr>
            <w:tcW w:w="9603" w:type="dxa"/>
            <w:shd w:val="clear" w:color="auto" w:fill="B8CCE4"/>
          </w:tcPr>
          <w:p w:rsidR="00774737" w:rsidRPr="004D4048" w:rsidRDefault="006439F8" w:rsidP="00696FC2">
            <w:pPr>
              <w:pStyle w:val="1"/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</w:pPr>
            <w:r w:rsidRPr="004D4048">
              <w:rPr>
                <w:rFonts w:ascii="Calibri" w:eastAsia="Calibri" w:hAnsi="Calibri"/>
                <w:bCs w:val="0"/>
                <w:kern w:val="0"/>
                <w:sz w:val="22"/>
                <w:szCs w:val="22"/>
                <w:lang w:eastAsia="en-US"/>
              </w:rPr>
              <w:t>Анализ и интерпретация результатов испытаний при оценке соответствия продукции требованиям технических регламентов Союза</w:t>
            </w:r>
          </w:p>
        </w:tc>
        <w:tc>
          <w:tcPr>
            <w:tcW w:w="3873" w:type="dxa"/>
            <w:shd w:val="clear" w:color="auto" w:fill="B8CCE4"/>
          </w:tcPr>
          <w:p w:rsidR="00774737" w:rsidRPr="006439F8" w:rsidRDefault="006439F8" w:rsidP="00BA13ED">
            <w:pPr>
              <w:spacing w:after="0"/>
              <w:rPr>
                <w:b/>
              </w:rPr>
            </w:pPr>
            <w:r w:rsidRPr="004D4048">
              <w:rPr>
                <w:b/>
                <w:sz w:val="20"/>
                <w:szCs w:val="20"/>
              </w:rPr>
              <w:t>Воронцова О.Л.</w:t>
            </w:r>
            <w:r w:rsidRPr="004D4048">
              <w:rPr>
                <w:sz w:val="20"/>
                <w:szCs w:val="20"/>
              </w:rPr>
              <w:t xml:space="preserve"> Начальник Центра физико-химических и биологических испытаний "</w:t>
            </w:r>
            <w:proofErr w:type="spellStart"/>
            <w:r w:rsidRPr="004D4048">
              <w:rPr>
                <w:sz w:val="20"/>
                <w:szCs w:val="20"/>
              </w:rPr>
              <w:t>РОСТЕСТ-Москва</w:t>
            </w:r>
            <w:proofErr w:type="spellEnd"/>
            <w:r w:rsidRPr="004D4048">
              <w:rPr>
                <w:sz w:val="20"/>
                <w:szCs w:val="20"/>
              </w:rPr>
              <w:t>"</w:t>
            </w:r>
          </w:p>
        </w:tc>
      </w:tr>
      <w:tr w:rsidR="00632A5B" w:rsidRPr="00880866" w:rsidTr="004D4048">
        <w:trPr>
          <w:trHeight w:val="405"/>
        </w:trPr>
        <w:tc>
          <w:tcPr>
            <w:tcW w:w="1399" w:type="dxa"/>
            <w:shd w:val="clear" w:color="auto" w:fill="B8CCE4"/>
          </w:tcPr>
          <w:p w:rsidR="00632A5B" w:rsidRPr="00880866" w:rsidRDefault="00632A5B" w:rsidP="006439F8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12.0</w:t>
            </w:r>
            <w:r w:rsidR="006439F8">
              <w:rPr>
                <w:b/>
              </w:rPr>
              <w:t>5</w:t>
            </w:r>
            <w:r w:rsidRPr="00880866">
              <w:rPr>
                <w:b/>
              </w:rPr>
              <w:t>-12.3</w:t>
            </w:r>
            <w:r w:rsidR="006439F8">
              <w:rPr>
                <w:b/>
              </w:rPr>
              <w:t>5</w:t>
            </w:r>
          </w:p>
        </w:tc>
        <w:tc>
          <w:tcPr>
            <w:tcW w:w="9603" w:type="dxa"/>
            <w:shd w:val="clear" w:color="auto" w:fill="B8CCE4"/>
          </w:tcPr>
          <w:p w:rsidR="00632A5B" w:rsidRPr="004D4048" w:rsidRDefault="00632A5B" w:rsidP="000D07B2">
            <w:pPr>
              <w:spacing w:after="0" w:line="240" w:lineRule="auto"/>
              <w:rPr>
                <w:b/>
              </w:rPr>
            </w:pPr>
            <w:r w:rsidRPr="004D4048">
              <w:rPr>
                <w:b/>
              </w:rPr>
              <w:t>Кофе-пауза</w:t>
            </w:r>
          </w:p>
        </w:tc>
        <w:tc>
          <w:tcPr>
            <w:tcW w:w="3873" w:type="dxa"/>
            <w:shd w:val="clear" w:color="auto" w:fill="B8CCE4"/>
          </w:tcPr>
          <w:p w:rsidR="00632A5B" w:rsidRPr="00696FC2" w:rsidRDefault="00632A5B" w:rsidP="000D07B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32A5B" w:rsidRPr="00880866" w:rsidTr="004D4048">
        <w:trPr>
          <w:trHeight w:val="158"/>
        </w:trPr>
        <w:tc>
          <w:tcPr>
            <w:tcW w:w="1399" w:type="dxa"/>
            <w:shd w:val="clear" w:color="auto" w:fill="B8CCE4"/>
          </w:tcPr>
          <w:p w:rsidR="00632A5B" w:rsidRPr="00880866" w:rsidRDefault="00632A5B" w:rsidP="000D07B2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12.30-12.50</w:t>
            </w:r>
          </w:p>
        </w:tc>
        <w:tc>
          <w:tcPr>
            <w:tcW w:w="9603" w:type="dxa"/>
            <w:shd w:val="clear" w:color="auto" w:fill="B8CCE4"/>
          </w:tcPr>
          <w:p w:rsidR="002D125C" w:rsidRPr="00863CBF" w:rsidRDefault="002D125C" w:rsidP="002D125C">
            <w:pPr>
              <w:spacing w:after="120" w:line="240" w:lineRule="auto"/>
              <w:rPr>
                <w:b/>
                <w:i/>
              </w:rPr>
            </w:pPr>
            <w:r w:rsidRPr="00863CBF">
              <w:rPr>
                <w:b/>
              </w:rPr>
              <w:t>Нюансы применения вновь утвержденных и отмененных национальных стандартов при оценке соответствия</w:t>
            </w:r>
            <w:r w:rsidR="00796102" w:rsidRPr="00863CBF">
              <w:rPr>
                <w:b/>
              </w:rPr>
              <w:t xml:space="preserve"> продукции</w:t>
            </w:r>
            <w:r w:rsidRPr="00863CBF">
              <w:rPr>
                <w:b/>
              </w:rPr>
              <w:t xml:space="preserve"> требованиям технических регламентов Союза.</w:t>
            </w:r>
          </w:p>
          <w:p w:rsidR="00632A5B" w:rsidRPr="00863CBF" w:rsidRDefault="002D125C" w:rsidP="002D125C">
            <w:pPr>
              <w:spacing w:after="0" w:line="240" w:lineRule="auto"/>
              <w:rPr>
                <w:b/>
              </w:rPr>
            </w:pPr>
            <w:r w:rsidRPr="00863CBF">
              <w:rPr>
                <w:b/>
              </w:rPr>
              <w:t xml:space="preserve">Проект изменений в </w:t>
            </w:r>
            <w:r w:rsidRPr="00863CBF">
              <w:rPr>
                <w:rFonts w:cs="Arial"/>
                <w:b/>
                <w:lang w:eastAsia="ru-RU"/>
              </w:rPr>
              <w:t xml:space="preserve">Решение Коллегии ЕЭК от 25.12.2012 N 293 </w:t>
            </w:r>
            <w:r w:rsidR="00796102" w:rsidRPr="00863CBF">
              <w:rPr>
                <w:rFonts w:cs="Arial"/>
                <w:b/>
                <w:lang w:eastAsia="ru-RU"/>
              </w:rPr>
              <w:t>«</w:t>
            </w:r>
            <w:r w:rsidRPr="00863CBF">
              <w:rPr>
                <w:rFonts w:cs="Arial"/>
                <w:b/>
                <w:lang w:eastAsia="ru-RU"/>
              </w:rPr>
              <w:t>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3873" w:type="dxa"/>
            <w:shd w:val="clear" w:color="auto" w:fill="B8CCE4"/>
          </w:tcPr>
          <w:p w:rsidR="00632A5B" w:rsidRPr="00863CBF" w:rsidRDefault="00632A5B" w:rsidP="000D07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3CBF">
              <w:rPr>
                <w:b/>
                <w:sz w:val="20"/>
                <w:szCs w:val="20"/>
              </w:rPr>
              <w:t xml:space="preserve">Мезенцева О. В. </w:t>
            </w:r>
            <w:r w:rsidRPr="00863CBF">
              <w:rPr>
                <w:sz w:val="20"/>
                <w:szCs w:val="20"/>
              </w:rPr>
              <w:t>Заместитель начальника Управления технического регулирования и стандартизации</w:t>
            </w:r>
            <w:r w:rsidRPr="00863CBF">
              <w:rPr>
                <w:b/>
                <w:sz w:val="20"/>
                <w:szCs w:val="20"/>
              </w:rPr>
              <w:t xml:space="preserve"> </w:t>
            </w:r>
          </w:p>
          <w:p w:rsidR="00632A5B" w:rsidRPr="00863CBF" w:rsidRDefault="00632A5B" w:rsidP="000D07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3CBF">
              <w:rPr>
                <w:b/>
                <w:sz w:val="20"/>
                <w:szCs w:val="20"/>
              </w:rPr>
              <w:t xml:space="preserve">Мощенская Н.В. </w:t>
            </w:r>
            <w:r w:rsidRPr="00863CBF">
              <w:rPr>
                <w:sz w:val="20"/>
                <w:szCs w:val="20"/>
              </w:rPr>
              <w:t xml:space="preserve">Руководитель органа по сертификации </w:t>
            </w:r>
            <w:r w:rsidR="00875192" w:rsidRPr="00863CBF">
              <w:rPr>
                <w:sz w:val="20"/>
                <w:szCs w:val="20"/>
              </w:rPr>
              <w:t>"РОСТЕСТ-МОСКВА"</w:t>
            </w:r>
            <w:r w:rsidR="00282877" w:rsidRPr="00863CBF">
              <w:rPr>
                <w:sz w:val="20"/>
                <w:szCs w:val="20"/>
              </w:rPr>
              <w:t xml:space="preserve">, </w:t>
            </w:r>
            <w:r w:rsidRPr="00863CBF">
              <w:rPr>
                <w:sz w:val="20"/>
                <w:szCs w:val="20"/>
              </w:rPr>
              <w:t>к.х.</w:t>
            </w:r>
            <w:proofErr w:type="gramStart"/>
            <w:r w:rsidRPr="00863CBF">
              <w:rPr>
                <w:sz w:val="20"/>
                <w:szCs w:val="20"/>
              </w:rPr>
              <w:t>н</w:t>
            </w:r>
            <w:proofErr w:type="gramEnd"/>
            <w:r w:rsidRPr="00863CBF">
              <w:rPr>
                <w:sz w:val="20"/>
                <w:szCs w:val="20"/>
              </w:rPr>
              <w:t>.</w:t>
            </w:r>
          </w:p>
        </w:tc>
      </w:tr>
      <w:tr w:rsidR="00632A5B" w:rsidRPr="00880866" w:rsidTr="004D4048">
        <w:trPr>
          <w:trHeight w:val="698"/>
        </w:trPr>
        <w:tc>
          <w:tcPr>
            <w:tcW w:w="1399" w:type="dxa"/>
            <w:shd w:val="clear" w:color="auto" w:fill="B8CCE4"/>
          </w:tcPr>
          <w:p w:rsidR="00632A5B" w:rsidRPr="00880866" w:rsidRDefault="00632A5B" w:rsidP="000D07B2">
            <w:pPr>
              <w:spacing w:after="0" w:line="240" w:lineRule="auto"/>
              <w:rPr>
                <w:b/>
              </w:rPr>
            </w:pPr>
            <w:r w:rsidRPr="00880866">
              <w:rPr>
                <w:b/>
              </w:rPr>
              <w:t>12.50-13.</w:t>
            </w:r>
            <w:r>
              <w:rPr>
                <w:b/>
              </w:rPr>
              <w:t>1</w:t>
            </w:r>
            <w:r w:rsidRPr="00880866">
              <w:rPr>
                <w:b/>
              </w:rPr>
              <w:t>5</w:t>
            </w:r>
          </w:p>
        </w:tc>
        <w:tc>
          <w:tcPr>
            <w:tcW w:w="9603" w:type="dxa"/>
            <w:shd w:val="clear" w:color="auto" w:fill="B8CCE4"/>
          </w:tcPr>
          <w:p w:rsidR="00632A5B" w:rsidRPr="00863CBF" w:rsidRDefault="00662BAD" w:rsidP="00EC1F0F">
            <w:pPr>
              <w:spacing w:after="0" w:line="240" w:lineRule="auto"/>
              <w:rPr>
                <w:b/>
              </w:rPr>
            </w:pPr>
            <w:r w:rsidRPr="00863CBF">
              <w:rPr>
                <w:b/>
              </w:rPr>
              <w:t>Проект поправок в ФЗ № 184 «О техническом регулировании» в</w:t>
            </w:r>
            <w:r w:rsidR="00796102" w:rsidRPr="00863CBF">
              <w:rPr>
                <w:b/>
              </w:rPr>
              <w:t xml:space="preserve"> части</w:t>
            </w:r>
            <w:r w:rsidRPr="00863CBF">
              <w:rPr>
                <w:b/>
              </w:rPr>
              <w:t xml:space="preserve"> </w:t>
            </w:r>
            <w:r w:rsidR="00EC1F0F" w:rsidRPr="00863CBF">
              <w:rPr>
                <w:b/>
              </w:rPr>
              <w:t>н</w:t>
            </w:r>
            <w:r w:rsidR="00632A5B" w:rsidRPr="00863CBF">
              <w:rPr>
                <w:b/>
              </w:rPr>
              <w:t>аделени</w:t>
            </w:r>
            <w:r w:rsidR="00EC1F0F" w:rsidRPr="00863CBF">
              <w:rPr>
                <w:b/>
              </w:rPr>
              <w:t>я</w:t>
            </w:r>
            <w:r w:rsidR="00632A5B" w:rsidRPr="00863CBF">
              <w:rPr>
                <w:b/>
              </w:rPr>
              <w:t xml:space="preserve"> органов </w:t>
            </w:r>
            <w:r w:rsidRPr="00863CBF">
              <w:rPr>
                <w:b/>
              </w:rPr>
              <w:t xml:space="preserve"> государственного контроля (</w:t>
            </w:r>
            <w:r w:rsidR="00632A5B" w:rsidRPr="00863CBF">
              <w:rPr>
                <w:b/>
              </w:rPr>
              <w:t>надзора</w:t>
            </w:r>
            <w:r w:rsidRPr="00863CBF">
              <w:rPr>
                <w:b/>
              </w:rPr>
              <w:t>)</w:t>
            </w:r>
            <w:r w:rsidR="00632A5B" w:rsidRPr="00863CBF">
              <w:rPr>
                <w:b/>
              </w:rPr>
              <w:t xml:space="preserve"> </w:t>
            </w:r>
            <w:r w:rsidRPr="00863CBF">
              <w:rPr>
                <w:b/>
              </w:rPr>
              <w:t xml:space="preserve">полномочиями по принятию решений о признании недействительными </w:t>
            </w:r>
            <w:r w:rsidR="00EC1F0F" w:rsidRPr="00863CBF">
              <w:rPr>
                <w:b/>
              </w:rPr>
              <w:t xml:space="preserve">сертификатов </w:t>
            </w:r>
            <w:r w:rsidR="00632A5B" w:rsidRPr="00863CBF">
              <w:rPr>
                <w:b/>
              </w:rPr>
              <w:t xml:space="preserve"> </w:t>
            </w:r>
            <w:r w:rsidR="00EC1F0F" w:rsidRPr="00863CBF">
              <w:rPr>
                <w:b/>
              </w:rPr>
              <w:t>и деклараций соответствия</w:t>
            </w:r>
          </w:p>
        </w:tc>
        <w:tc>
          <w:tcPr>
            <w:tcW w:w="3873" w:type="dxa"/>
            <w:shd w:val="clear" w:color="auto" w:fill="B8CCE4"/>
          </w:tcPr>
          <w:p w:rsidR="00632A5B" w:rsidRPr="00863CBF" w:rsidRDefault="00632A5B" w:rsidP="000D07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3CBF">
              <w:rPr>
                <w:b/>
                <w:sz w:val="20"/>
                <w:szCs w:val="20"/>
              </w:rPr>
              <w:t xml:space="preserve">Мощенская Н.В. </w:t>
            </w:r>
            <w:r w:rsidRPr="00863CBF">
              <w:rPr>
                <w:sz w:val="20"/>
                <w:szCs w:val="20"/>
              </w:rPr>
              <w:t xml:space="preserve">Руководитель органа по сертификации </w:t>
            </w:r>
            <w:r w:rsidR="00875192" w:rsidRPr="00863CBF">
              <w:rPr>
                <w:sz w:val="20"/>
                <w:szCs w:val="20"/>
              </w:rPr>
              <w:t>"РОСТЕСТ-МОСКВА"</w:t>
            </w:r>
            <w:r w:rsidR="00282877" w:rsidRPr="00863CBF">
              <w:rPr>
                <w:sz w:val="20"/>
                <w:szCs w:val="20"/>
              </w:rPr>
              <w:t xml:space="preserve">, </w:t>
            </w:r>
            <w:r w:rsidRPr="00863CBF">
              <w:rPr>
                <w:sz w:val="20"/>
                <w:szCs w:val="20"/>
              </w:rPr>
              <w:t>к.х.</w:t>
            </w:r>
            <w:proofErr w:type="gramStart"/>
            <w:r w:rsidRPr="00863CBF">
              <w:rPr>
                <w:sz w:val="20"/>
                <w:szCs w:val="20"/>
              </w:rPr>
              <w:t>н</w:t>
            </w:r>
            <w:proofErr w:type="gramEnd"/>
            <w:r w:rsidRPr="00863CBF">
              <w:rPr>
                <w:sz w:val="20"/>
                <w:szCs w:val="20"/>
              </w:rPr>
              <w:t>.</w:t>
            </w:r>
          </w:p>
        </w:tc>
      </w:tr>
      <w:tr w:rsidR="00A2185F" w:rsidRPr="00880866" w:rsidTr="004D4048">
        <w:trPr>
          <w:trHeight w:val="418"/>
        </w:trPr>
        <w:tc>
          <w:tcPr>
            <w:tcW w:w="1399" w:type="dxa"/>
            <w:tcBorders>
              <w:bottom w:val="triple" w:sz="12" w:space="0" w:color="4F81BD"/>
            </w:tcBorders>
            <w:shd w:val="clear" w:color="auto" w:fill="B8CCE4"/>
          </w:tcPr>
          <w:p w:rsidR="00A2185F" w:rsidRPr="00880866" w:rsidRDefault="00A2185F" w:rsidP="000D07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13.15-14.00</w:t>
            </w:r>
          </w:p>
        </w:tc>
        <w:tc>
          <w:tcPr>
            <w:tcW w:w="9603" w:type="dxa"/>
            <w:tcBorders>
              <w:bottom w:val="triple" w:sz="12" w:space="0" w:color="4F81BD"/>
            </w:tcBorders>
            <w:shd w:val="clear" w:color="auto" w:fill="B8CCE4"/>
          </w:tcPr>
          <w:p w:rsidR="00A2185F" w:rsidRPr="00863CBF" w:rsidRDefault="00A2185F" w:rsidP="000D07B2">
            <w:pPr>
              <w:spacing w:after="0" w:line="240" w:lineRule="auto"/>
              <w:rPr>
                <w:b/>
              </w:rPr>
            </w:pPr>
            <w:r w:rsidRPr="00863CBF">
              <w:rPr>
                <w:b/>
              </w:rPr>
              <w:t>Формирование консолидированной позиции по изменениям «Положения о порядке применения типовых схем оценки (подтверждения) соответствия в технических регламентах Таможенного союза», утв. Решением Комиссии Таможенного союза от 7 апреля 2011 года № 621</w:t>
            </w:r>
          </w:p>
        </w:tc>
        <w:tc>
          <w:tcPr>
            <w:tcW w:w="3873" w:type="dxa"/>
            <w:tcBorders>
              <w:bottom w:val="triple" w:sz="12" w:space="0" w:color="4F81BD"/>
            </w:tcBorders>
            <w:shd w:val="clear" w:color="auto" w:fill="B8CCE4"/>
          </w:tcPr>
          <w:p w:rsidR="00A2185F" w:rsidRPr="00863CBF" w:rsidRDefault="00A2185F" w:rsidP="00774737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863CBF">
              <w:rPr>
                <w:sz w:val="20"/>
                <w:szCs w:val="20"/>
              </w:rPr>
              <w:t xml:space="preserve">Модератор: </w:t>
            </w:r>
            <w:r w:rsidRPr="00863CBF">
              <w:rPr>
                <w:b/>
                <w:sz w:val="20"/>
                <w:szCs w:val="20"/>
              </w:rPr>
              <w:t>Мощенская Н.В.</w:t>
            </w:r>
          </w:p>
        </w:tc>
      </w:tr>
    </w:tbl>
    <w:p w:rsidR="00C7537C" w:rsidRDefault="00C7537C"/>
    <w:sectPr w:rsidR="00C7537C" w:rsidSect="00680120">
      <w:pgSz w:w="16838" w:h="11906" w:orient="landscape"/>
      <w:pgMar w:top="426" w:right="1134" w:bottom="284" w:left="1134" w:header="708" w:footer="708" w:gutter="0"/>
      <w:pgBorders w:offsetFrom="page">
        <w:top w:val="single" w:sz="6" w:space="24" w:color="4F81BD"/>
        <w:left w:val="single" w:sz="6" w:space="24" w:color="4F81BD"/>
        <w:bottom w:val="single" w:sz="6" w:space="24" w:color="4F81BD"/>
        <w:right w:val="single" w:sz="6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C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5273DF3"/>
    <w:multiLevelType w:val="hybridMultilevel"/>
    <w:tmpl w:val="7A5EE33C"/>
    <w:lvl w:ilvl="0" w:tplc="2BC48C3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552D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D15"/>
    <w:rsid w:val="00080138"/>
    <w:rsid w:val="0009019C"/>
    <w:rsid w:val="000B4DA4"/>
    <w:rsid w:val="000D07B2"/>
    <w:rsid w:val="00123B37"/>
    <w:rsid w:val="00153B22"/>
    <w:rsid w:val="00162A8A"/>
    <w:rsid w:val="00196D08"/>
    <w:rsid w:val="001A42CB"/>
    <w:rsid w:val="002234F5"/>
    <w:rsid w:val="00233D99"/>
    <w:rsid w:val="00233DA0"/>
    <w:rsid w:val="00275A8B"/>
    <w:rsid w:val="00282877"/>
    <w:rsid w:val="002D125C"/>
    <w:rsid w:val="00303388"/>
    <w:rsid w:val="003E3836"/>
    <w:rsid w:val="003E6A0B"/>
    <w:rsid w:val="004647B3"/>
    <w:rsid w:val="00487FA6"/>
    <w:rsid w:val="004904D7"/>
    <w:rsid w:val="004C415E"/>
    <w:rsid w:val="004D4048"/>
    <w:rsid w:val="00545A4B"/>
    <w:rsid w:val="00592FCB"/>
    <w:rsid w:val="005A033D"/>
    <w:rsid w:val="0060114E"/>
    <w:rsid w:val="00603E4F"/>
    <w:rsid w:val="00632A5B"/>
    <w:rsid w:val="006439F8"/>
    <w:rsid w:val="00662BAD"/>
    <w:rsid w:val="00680120"/>
    <w:rsid w:val="00696FC2"/>
    <w:rsid w:val="006E34D2"/>
    <w:rsid w:val="006F1C19"/>
    <w:rsid w:val="006F6258"/>
    <w:rsid w:val="007227F3"/>
    <w:rsid w:val="00774737"/>
    <w:rsid w:val="00786E76"/>
    <w:rsid w:val="00796102"/>
    <w:rsid w:val="007D2E83"/>
    <w:rsid w:val="007F1AFF"/>
    <w:rsid w:val="00807A7D"/>
    <w:rsid w:val="00820D75"/>
    <w:rsid w:val="00863CBF"/>
    <w:rsid w:val="00875192"/>
    <w:rsid w:val="008757F2"/>
    <w:rsid w:val="00877368"/>
    <w:rsid w:val="00880866"/>
    <w:rsid w:val="008A411D"/>
    <w:rsid w:val="008B4A80"/>
    <w:rsid w:val="00913F5D"/>
    <w:rsid w:val="00985B6C"/>
    <w:rsid w:val="00A2185F"/>
    <w:rsid w:val="00A7472D"/>
    <w:rsid w:val="00AD4152"/>
    <w:rsid w:val="00B242AA"/>
    <w:rsid w:val="00B31AF4"/>
    <w:rsid w:val="00B509DA"/>
    <w:rsid w:val="00B673CD"/>
    <w:rsid w:val="00BA13ED"/>
    <w:rsid w:val="00C1435C"/>
    <w:rsid w:val="00C31DCE"/>
    <w:rsid w:val="00C7537C"/>
    <w:rsid w:val="00CB7412"/>
    <w:rsid w:val="00CD068E"/>
    <w:rsid w:val="00CE37EA"/>
    <w:rsid w:val="00D12FEE"/>
    <w:rsid w:val="00D20E69"/>
    <w:rsid w:val="00D34EAE"/>
    <w:rsid w:val="00D37927"/>
    <w:rsid w:val="00D61643"/>
    <w:rsid w:val="00D6769B"/>
    <w:rsid w:val="00D73DA9"/>
    <w:rsid w:val="00DB0D15"/>
    <w:rsid w:val="00DB49B5"/>
    <w:rsid w:val="00E11656"/>
    <w:rsid w:val="00E16957"/>
    <w:rsid w:val="00E16A3D"/>
    <w:rsid w:val="00E5573B"/>
    <w:rsid w:val="00EC1F0F"/>
    <w:rsid w:val="00EE2ADD"/>
    <w:rsid w:val="00F22764"/>
    <w:rsid w:val="00F24A13"/>
    <w:rsid w:val="00F37ED3"/>
    <w:rsid w:val="00F811C5"/>
    <w:rsid w:val="00F8409A"/>
    <w:rsid w:val="00F84D38"/>
    <w:rsid w:val="00FB15AA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96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D15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DB0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9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6FC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Кофиади Анна Сергеевна</dc:creator>
  <cp:lastModifiedBy>Иванова Ольга Владимировна</cp:lastModifiedBy>
  <cp:revision>6</cp:revision>
  <cp:lastPrinted>2016-11-03T09:33:00Z</cp:lastPrinted>
  <dcterms:created xsi:type="dcterms:W3CDTF">2016-11-07T15:11:00Z</dcterms:created>
  <dcterms:modified xsi:type="dcterms:W3CDTF">2016-11-07T15:14:00Z</dcterms:modified>
</cp:coreProperties>
</file>